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CellSpacing w:w="0" w:type="dxa"/>
        <w:tblCellMar>
          <w:left w:w="0" w:type="dxa"/>
          <w:right w:w="0" w:type="dxa"/>
        </w:tblCellMar>
        <w:tblLook w:val="04A0"/>
      </w:tblPr>
      <w:tblGrid>
        <w:gridCol w:w="5142"/>
        <w:gridCol w:w="3346"/>
        <w:gridCol w:w="929"/>
        <w:gridCol w:w="1915"/>
        <w:gridCol w:w="6"/>
      </w:tblGrid>
      <w:tr w:rsidR="004E33F4" w:rsidRPr="004E33F4" w:rsidTr="004E33F4">
        <w:trPr>
          <w:gridAfter w:val="1"/>
          <w:tblCellSpacing w:w="0" w:type="dxa"/>
        </w:trPr>
        <w:tc>
          <w:tcPr>
            <w:tcW w:w="5085" w:type="dxa"/>
            <w:vAlign w:val="center"/>
            <w:hideMark/>
          </w:tcPr>
          <w:p w:rsidR="004E33F4" w:rsidRPr="004E33F4" w:rsidRDefault="004E33F4" w:rsidP="004E33F4">
            <w:pPr>
              <w:spacing w:after="0" w:line="240" w:lineRule="auto"/>
              <w:jc w:val="center"/>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drawing>
                <wp:inline distT="0" distB="0" distL="0" distR="0">
                  <wp:extent cx="1494155" cy="568960"/>
                  <wp:effectExtent l="19050" t="0" r="0" b="0"/>
                  <wp:docPr id="1" name="Image 1" descr="http://storage.bealplanet.com/planet/notices/2007/img/0logob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bealplanet.com/planet/notices/2007/img/0logobeal.jpg"/>
                          <pic:cNvPicPr>
                            <a:picLocks noChangeAspect="1" noChangeArrowheads="1"/>
                          </pic:cNvPicPr>
                        </pic:nvPicPr>
                        <pic:blipFill>
                          <a:blip r:embed="rId4" cstate="print"/>
                          <a:srcRect/>
                          <a:stretch>
                            <a:fillRect/>
                          </a:stretch>
                        </pic:blipFill>
                        <pic:spPr bwMode="auto">
                          <a:xfrm>
                            <a:off x="0" y="0"/>
                            <a:ext cx="1494155" cy="568960"/>
                          </a:xfrm>
                          <a:prstGeom prst="rect">
                            <a:avLst/>
                          </a:prstGeom>
                          <a:noFill/>
                          <a:ln w="9525">
                            <a:noFill/>
                            <a:miter lim="800000"/>
                            <a:headEnd/>
                            <a:tailEnd/>
                          </a:ln>
                        </pic:spPr>
                      </pic:pic>
                    </a:graphicData>
                  </a:graphic>
                </wp:inline>
              </w:drawing>
            </w:r>
          </w:p>
        </w:tc>
        <w:tc>
          <w:tcPr>
            <w:tcW w:w="3525" w:type="dxa"/>
            <w:vAlign w:val="center"/>
            <w:hideMark/>
          </w:tcPr>
          <w:p w:rsidR="004E33F4" w:rsidRPr="004E33F4" w:rsidRDefault="004E33F4" w:rsidP="004E33F4">
            <w:pPr>
              <w:spacing w:after="0" w:line="240" w:lineRule="auto"/>
              <w:jc w:val="center"/>
              <w:rPr>
                <w:rFonts w:ascii="Times New Roman" w:eastAsia="Times New Roman" w:hAnsi="Times New Roman"/>
                <w:sz w:val="24"/>
                <w:szCs w:val="24"/>
                <w:lang w:eastAsia="fr-FR"/>
              </w:rPr>
            </w:pPr>
            <w:r w:rsidRPr="004E33F4">
              <w:rPr>
                <w:rFonts w:ascii="Arial" w:eastAsia="Times New Roman" w:hAnsi="Arial" w:cs="Arial"/>
                <w:b/>
                <w:bCs/>
                <w:sz w:val="24"/>
                <w:szCs w:val="24"/>
                <w:lang w:eastAsia="fr-FR"/>
              </w:rPr>
              <w:t>DYNACLIP</w:t>
            </w:r>
            <w:r w:rsidRPr="004E33F4">
              <w:rPr>
                <w:rFonts w:ascii="Arial" w:eastAsia="Times New Roman" w:hAnsi="Arial" w:cs="Arial"/>
                <w:b/>
                <w:bCs/>
                <w:sz w:val="24"/>
                <w:szCs w:val="24"/>
                <w:lang w:eastAsia="fr-FR"/>
              </w:rPr>
              <w:br/>
              <w:t>longe de maintien aux relais en corde polyamide dynamique.</w:t>
            </w:r>
          </w:p>
        </w:tc>
        <w:tc>
          <w:tcPr>
            <w:tcW w:w="840" w:type="dxa"/>
            <w:vAlign w:val="center"/>
            <w:hideMark/>
          </w:tcPr>
          <w:p w:rsidR="004E33F4" w:rsidRPr="004E33F4" w:rsidRDefault="004E33F4" w:rsidP="004E33F4">
            <w:pPr>
              <w:spacing w:after="0" w:line="240" w:lineRule="auto"/>
              <w:jc w:val="center"/>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drawing>
                <wp:inline distT="0" distB="0" distL="0" distR="0">
                  <wp:extent cx="300990" cy="300990"/>
                  <wp:effectExtent l="19050" t="0" r="3810" b="0"/>
                  <wp:docPr id="2" name="Image 2" descr="http://storage.bealplanet.com/planet/notices/2007/img/flag_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age.bealplanet.com/planet/notices/2007/img/flag_france.jpg"/>
                          <pic:cNvPicPr>
                            <a:picLocks noChangeAspect="1" noChangeArrowheads="1"/>
                          </pic:cNvPicPr>
                        </pic:nvPicPr>
                        <pic:blipFill>
                          <a:blip r:embed="rId5" cstate="print"/>
                          <a:srcRect/>
                          <a:stretch>
                            <a:fillRect/>
                          </a:stretch>
                        </pic:blipFill>
                        <pic:spPr bwMode="auto">
                          <a:xfrm>
                            <a:off x="0" y="0"/>
                            <a:ext cx="300990" cy="300990"/>
                          </a:xfrm>
                          <a:prstGeom prst="rect">
                            <a:avLst/>
                          </a:prstGeom>
                          <a:noFill/>
                          <a:ln w="9525">
                            <a:noFill/>
                            <a:miter lim="800000"/>
                            <a:headEnd/>
                            <a:tailEnd/>
                          </a:ln>
                        </pic:spPr>
                      </pic:pic>
                    </a:graphicData>
                  </a:graphic>
                </wp:inline>
              </w:drawing>
            </w:r>
          </w:p>
        </w:tc>
        <w:tc>
          <w:tcPr>
            <w:tcW w:w="1860" w:type="dxa"/>
            <w:vAlign w:val="center"/>
            <w:hideMark/>
          </w:tcPr>
          <w:p w:rsidR="004E33F4" w:rsidRPr="004E33F4" w:rsidRDefault="004E33F4" w:rsidP="004E33F4">
            <w:pPr>
              <w:spacing w:before="100" w:beforeAutospacing="1" w:after="100" w:afterAutospacing="1" w:line="240" w:lineRule="auto"/>
              <w:jc w:val="center"/>
              <w:rPr>
                <w:rFonts w:ascii="Times New Roman" w:eastAsia="Times New Roman" w:hAnsi="Times New Roman"/>
                <w:sz w:val="24"/>
                <w:szCs w:val="24"/>
                <w:lang w:eastAsia="fr-FR"/>
              </w:rPr>
            </w:pPr>
            <w:r>
              <w:rPr>
                <w:rFonts w:ascii="Times New Roman" w:eastAsia="Times New Roman" w:hAnsi="Times New Roman"/>
                <w:noProof/>
                <w:color w:val="0000FF"/>
                <w:sz w:val="24"/>
                <w:szCs w:val="24"/>
                <w:lang w:eastAsia="fr-FR"/>
              </w:rPr>
              <w:drawing>
                <wp:inline distT="0" distB="0" distL="0" distR="0">
                  <wp:extent cx="300990" cy="300990"/>
                  <wp:effectExtent l="19050" t="0" r="3810" b="0"/>
                  <wp:docPr id="3" name="Image 3" descr="http://storage.bealplanet.com/planet/notices/2007/img/printer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bealplanet.com/planet/notices/2007/img/printer2.jpg">
                            <a:hlinkClick r:id="rId6"/>
                          </pic:cNvPr>
                          <pic:cNvPicPr>
                            <a:picLocks noChangeAspect="1" noChangeArrowheads="1"/>
                          </pic:cNvPicPr>
                        </pic:nvPicPr>
                        <pic:blipFill>
                          <a:blip r:embed="rId7" cstate="print"/>
                          <a:srcRect/>
                          <a:stretch>
                            <a:fillRect/>
                          </a:stretch>
                        </pic:blipFill>
                        <pic:spPr bwMode="auto">
                          <a:xfrm>
                            <a:off x="0" y="0"/>
                            <a:ext cx="300990" cy="300990"/>
                          </a:xfrm>
                          <a:prstGeom prst="rect">
                            <a:avLst/>
                          </a:prstGeom>
                          <a:noFill/>
                          <a:ln w="9525">
                            <a:noFill/>
                            <a:miter lim="800000"/>
                            <a:headEnd/>
                            <a:tailEnd/>
                          </a:ln>
                        </pic:spPr>
                      </pic:pic>
                    </a:graphicData>
                  </a:graphic>
                </wp:inline>
              </w:drawing>
            </w:r>
          </w:p>
        </w:tc>
      </w:tr>
      <w:tr w:rsidR="004E33F4" w:rsidRPr="004E33F4" w:rsidTr="004E33F4">
        <w:trPr>
          <w:gridAfter w:val="1"/>
          <w:tblCellSpacing w:w="0" w:type="dxa"/>
        </w:trPr>
        <w:tc>
          <w:tcPr>
            <w:tcW w:w="0" w:type="auto"/>
            <w:gridSpan w:val="4"/>
            <w:vAlign w:val="center"/>
            <w:hideMark/>
          </w:tcPr>
          <w:p w:rsidR="004E33F4" w:rsidRPr="004E33F4" w:rsidRDefault="004E33F4" w:rsidP="004E33F4">
            <w:pPr>
              <w:spacing w:after="240" w:line="240" w:lineRule="auto"/>
              <w:jc w:val="center"/>
              <w:rPr>
                <w:rFonts w:ascii="Arial" w:eastAsia="Times New Roman" w:hAnsi="Arial" w:cs="Arial"/>
                <w:b/>
                <w:bCs/>
                <w:sz w:val="24"/>
                <w:szCs w:val="24"/>
                <w:lang w:eastAsia="fr-FR"/>
              </w:rPr>
            </w:pPr>
            <w:r>
              <w:rPr>
                <w:rFonts w:ascii="Arial" w:eastAsia="Times New Roman" w:hAnsi="Arial" w:cs="Arial"/>
                <w:b/>
                <w:bCs/>
                <w:noProof/>
                <w:sz w:val="24"/>
                <w:szCs w:val="24"/>
                <w:lang w:eastAsia="fr-FR"/>
              </w:rPr>
              <w:drawing>
                <wp:inline distT="0" distB="0" distL="0" distR="0">
                  <wp:extent cx="234315" cy="234315"/>
                  <wp:effectExtent l="19050" t="0" r="0" b="0"/>
                  <wp:docPr id="4" name="Image 4" descr="http://storage.bealplanet.com/planet/notices/2007/img/att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rage.bealplanet.com/planet/notices/2007/img/attention.gif"/>
                          <pic:cNvPicPr>
                            <a:picLocks noChangeAspect="1" noChangeArrowheads="1"/>
                          </pic:cNvPicPr>
                        </pic:nvPicPr>
                        <pic:blipFill>
                          <a:blip r:embed="rId8" cstate="print"/>
                          <a:srcRect/>
                          <a:stretch>
                            <a:fillRect/>
                          </a:stretch>
                        </pic:blipFill>
                        <pic:spPr bwMode="auto">
                          <a:xfrm>
                            <a:off x="0" y="0"/>
                            <a:ext cx="234315" cy="234315"/>
                          </a:xfrm>
                          <a:prstGeom prst="rect">
                            <a:avLst/>
                          </a:prstGeom>
                          <a:noFill/>
                          <a:ln w="9525">
                            <a:noFill/>
                            <a:miter lim="800000"/>
                            <a:headEnd/>
                            <a:tailEnd/>
                          </a:ln>
                        </pic:spPr>
                      </pic:pic>
                    </a:graphicData>
                  </a:graphic>
                </wp:inline>
              </w:drawing>
            </w:r>
            <w:r w:rsidRPr="004E33F4">
              <w:rPr>
                <w:rFonts w:ascii="Arial" w:eastAsia="Times New Roman" w:hAnsi="Arial" w:cs="Arial"/>
                <w:b/>
                <w:bCs/>
                <w:sz w:val="24"/>
                <w:szCs w:val="24"/>
                <w:lang w:eastAsia="fr-FR"/>
              </w:rPr>
              <w:t>Avant toute utilisation, lire cette notice attentivement et la conserver.</w:t>
            </w:r>
          </w:p>
        </w:tc>
      </w:tr>
      <w:tr w:rsidR="004E33F4" w:rsidRPr="004E33F4" w:rsidTr="004E33F4">
        <w:trPr>
          <w:gridAfter w:val="1"/>
          <w:tblCellSpacing w:w="0" w:type="dxa"/>
        </w:trPr>
        <w:tc>
          <w:tcPr>
            <w:tcW w:w="0" w:type="auto"/>
            <w:gridSpan w:val="4"/>
            <w:vAlign w:val="center"/>
            <w:hideMark/>
          </w:tcPr>
          <w:p w:rsidR="004E33F4" w:rsidRPr="004E33F4" w:rsidRDefault="004E33F4" w:rsidP="004E33F4">
            <w:pPr>
              <w:spacing w:before="100" w:beforeAutospacing="1" w:after="100" w:afterAutospacing="1" w:line="240" w:lineRule="auto"/>
              <w:jc w:val="center"/>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drawing>
                <wp:inline distT="0" distB="0" distL="0" distR="0">
                  <wp:extent cx="7181215" cy="5118100"/>
                  <wp:effectExtent l="19050" t="0" r="635" b="0"/>
                  <wp:docPr id="5" name="Image 5" descr="http://storage.bealplanet.com/planet/notices/2007/longes/dynaclip/Dynacl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age.bealplanet.com/planet/notices/2007/longes/dynaclip/Dynaclip2.jpg"/>
                          <pic:cNvPicPr>
                            <a:picLocks noChangeAspect="1" noChangeArrowheads="1"/>
                          </pic:cNvPicPr>
                        </pic:nvPicPr>
                        <pic:blipFill>
                          <a:blip r:embed="rId9" cstate="print"/>
                          <a:srcRect/>
                          <a:stretch>
                            <a:fillRect/>
                          </a:stretch>
                        </pic:blipFill>
                        <pic:spPr bwMode="auto">
                          <a:xfrm>
                            <a:off x="0" y="0"/>
                            <a:ext cx="7181215" cy="5118100"/>
                          </a:xfrm>
                          <a:prstGeom prst="rect">
                            <a:avLst/>
                          </a:prstGeom>
                          <a:noFill/>
                          <a:ln w="9525">
                            <a:noFill/>
                            <a:miter lim="800000"/>
                            <a:headEnd/>
                            <a:tailEnd/>
                          </a:ln>
                        </pic:spPr>
                      </pic:pic>
                    </a:graphicData>
                  </a:graphic>
                </wp:inline>
              </w:drawing>
            </w:r>
            <w:r w:rsidRPr="004E33F4">
              <w:rPr>
                <w:rFonts w:ascii="Times New Roman" w:eastAsia="Times New Roman" w:hAnsi="Times New Roman"/>
                <w:sz w:val="24"/>
                <w:szCs w:val="24"/>
                <w:lang w:eastAsia="fr-FR"/>
              </w:rPr>
              <w:br/>
            </w:r>
            <w:r>
              <w:rPr>
                <w:rFonts w:ascii="Times New Roman" w:eastAsia="Times New Roman" w:hAnsi="Times New Roman"/>
                <w:noProof/>
                <w:sz w:val="24"/>
                <w:szCs w:val="24"/>
                <w:lang w:eastAsia="fr-FR"/>
              </w:rPr>
              <w:drawing>
                <wp:inline distT="0" distB="0" distL="0" distR="0">
                  <wp:extent cx="5542280" cy="2118995"/>
                  <wp:effectExtent l="19050" t="0" r="1270" b="0"/>
                  <wp:docPr id="6" name="Image 6" descr="http://storage.bealplanet.com/planet/notices/2007/longes/dynaclip/tabl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age.bealplanet.com/planet/notices/2007/longes/dynaclip/tableau.jpg"/>
                          <pic:cNvPicPr>
                            <a:picLocks noChangeAspect="1" noChangeArrowheads="1"/>
                          </pic:cNvPicPr>
                        </pic:nvPicPr>
                        <pic:blipFill>
                          <a:blip r:embed="rId10" cstate="print"/>
                          <a:srcRect/>
                          <a:stretch>
                            <a:fillRect/>
                          </a:stretch>
                        </pic:blipFill>
                        <pic:spPr bwMode="auto">
                          <a:xfrm>
                            <a:off x="0" y="0"/>
                            <a:ext cx="5542280" cy="2118995"/>
                          </a:xfrm>
                          <a:prstGeom prst="rect">
                            <a:avLst/>
                          </a:prstGeom>
                          <a:noFill/>
                          <a:ln w="9525">
                            <a:noFill/>
                            <a:miter lim="800000"/>
                            <a:headEnd/>
                            <a:tailEnd/>
                          </a:ln>
                        </pic:spPr>
                      </pic:pic>
                    </a:graphicData>
                  </a:graphic>
                </wp:inline>
              </w:drawing>
            </w:r>
          </w:p>
        </w:tc>
      </w:tr>
      <w:tr w:rsidR="004E33F4" w:rsidRPr="004E33F4" w:rsidTr="004E33F4">
        <w:trPr>
          <w:gridAfter w:val="1"/>
          <w:tblCellSpacing w:w="0" w:type="dxa"/>
        </w:trPr>
        <w:tc>
          <w:tcPr>
            <w:tcW w:w="0" w:type="auto"/>
            <w:gridSpan w:val="4"/>
            <w:vAlign w:val="center"/>
            <w:hideMark/>
          </w:tcPr>
          <w:p w:rsidR="004E33F4" w:rsidRPr="004E33F4" w:rsidRDefault="004E33F4" w:rsidP="004E33F4">
            <w:pPr>
              <w:spacing w:after="0" w:line="240" w:lineRule="auto"/>
              <w:rPr>
                <w:rFonts w:ascii="Times New Roman" w:eastAsia="Times New Roman" w:hAnsi="Times New Roman"/>
                <w:sz w:val="24"/>
                <w:szCs w:val="24"/>
                <w:lang w:eastAsia="fr-FR"/>
              </w:rPr>
            </w:pPr>
          </w:p>
        </w:tc>
      </w:tr>
      <w:tr w:rsidR="004E33F4" w:rsidRPr="004E33F4" w:rsidTr="004E33F4">
        <w:trPr>
          <w:gridAfter w:val="1"/>
          <w:tblCellSpacing w:w="0" w:type="dxa"/>
        </w:trPr>
        <w:tc>
          <w:tcPr>
            <w:tcW w:w="0" w:type="auto"/>
            <w:gridSpan w:val="3"/>
            <w:vAlign w:val="center"/>
            <w:hideMark/>
          </w:tcPr>
          <w:p w:rsidR="004E33F4" w:rsidRPr="004E33F4" w:rsidRDefault="004E33F4" w:rsidP="004E33F4">
            <w:pPr>
              <w:spacing w:after="0" w:line="240" w:lineRule="auto"/>
              <w:jc w:val="center"/>
              <w:rPr>
                <w:rFonts w:ascii="Times New Roman" w:eastAsia="Times New Roman" w:hAnsi="Times New Roman"/>
                <w:sz w:val="24"/>
                <w:szCs w:val="24"/>
                <w:lang w:eastAsia="fr-FR"/>
              </w:rPr>
            </w:pPr>
            <w:r w:rsidRPr="004E33F4">
              <w:rPr>
                <w:rFonts w:ascii="Times New Roman" w:eastAsia="Times New Roman" w:hAnsi="Times New Roman"/>
                <w:sz w:val="24"/>
                <w:szCs w:val="24"/>
                <w:lang w:eastAsia="fr-FR"/>
              </w:rPr>
              <w:t>         </w:t>
            </w:r>
            <w:r>
              <w:rPr>
                <w:rFonts w:ascii="Times New Roman" w:eastAsia="Times New Roman" w:hAnsi="Times New Roman"/>
                <w:noProof/>
                <w:sz w:val="24"/>
                <w:szCs w:val="24"/>
                <w:lang w:eastAsia="fr-FR"/>
              </w:rPr>
              <w:drawing>
                <wp:inline distT="0" distB="0" distL="0" distR="0">
                  <wp:extent cx="1438275" cy="323215"/>
                  <wp:effectExtent l="19050" t="0" r="9525" b="0"/>
                  <wp:docPr id="7" name="Image 7" descr="http://storage.bealplanet.com/planet/notices/2007/img/0c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age.bealplanet.com/planet/notices/2007/img/0ce2.gif"/>
                          <pic:cNvPicPr>
                            <a:picLocks noChangeAspect="1" noChangeArrowheads="1"/>
                          </pic:cNvPicPr>
                        </pic:nvPicPr>
                        <pic:blipFill>
                          <a:blip r:embed="rId11" cstate="print"/>
                          <a:srcRect/>
                          <a:stretch>
                            <a:fillRect/>
                          </a:stretch>
                        </pic:blipFill>
                        <pic:spPr bwMode="auto">
                          <a:xfrm>
                            <a:off x="0" y="0"/>
                            <a:ext cx="1438275" cy="323215"/>
                          </a:xfrm>
                          <a:prstGeom prst="rect">
                            <a:avLst/>
                          </a:prstGeom>
                          <a:noFill/>
                          <a:ln w="9525">
                            <a:noFill/>
                            <a:miter lim="800000"/>
                            <a:headEnd/>
                            <a:tailEnd/>
                          </a:ln>
                        </pic:spPr>
                      </pic:pic>
                    </a:graphicData>
                  </a:graphic>
                </wp:inline>
              </w:drawing>
            </w:r>
            <w:r w:rsidRPr="004E33F4">
              <w:rPr>
                <w:rFonts w:ascii="Times New Roman" w:eastAsia="Times New Roman" w:hAnsi="Times New Roman"/>
                <w:sz w:val="24"/>
                <w:szCs w:val="24"/>
                <w:lang w:eastAsia="fr-FR"/>
              </w:rPr>
              <w:t>  </w:t>
            </w:r>
            <w:r>
              <w:rPr>
                <w:rFonts w:ascii="Times New Roman" w:eastAsia="Times New Roman" w:hAnsi="Times New Roman"/>
                <w:noProof/>
                <w:sz w:val="24"/>
                <w:szCs w:val="24"/>
                <w:lang w:eastAsia="fr-FR"/>
              </w:rPr>
              <w:drawing>
                <wp:inline distT="0" distB="0" distL="0" distR="0">
                  <wp:extent cx="1706245" cy="345440"/>
                  <wp:effectExtent l="19050" t="0" r="8255" b="0"/>
                  <wp:docPr id="8" name="Image 8" descr="http://storage.bealplanet.com/planet/notices/2007/longes/dynaclip/tete_m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age.bealplanet.com/planet/notices/2007/longes/dynaclip/tete_mort.jpg"/>
                          <pic:cNvPicPr>
                            <a:picLocks noChangeAspect="1" noChangeArrowheads="1"/>
                          </pic:cNvPicPr>
                        </pic:nvPicPr>
                        <pic:blipFill>
                          <a:blip r:embed="rId12" cstate="print"/>
                          <a:srcRect/>
                          <a:stretch>
                            <a:fillRect/>
                          </a:stretch>
                        </pic:blipFill>
                        <pic:spPr bwMode="auto">
                          <a:xfrm>
                            <a:off x="0" y="0"/>
                            <a:ext cx="1706245" cy="345440"/>
                          </a:xfrm>
                          <a:prstGeom prst="rect">
                            <a:avLst/>
                          </a:prstGeom>
                          <a:noFill/>
                          <a:ln w="9525">
                            <a:noFill/>
                            <a:miter lim="800000"/>
                            <a:headEnd/>
                            <a:tailEnd/>
                          </a:ln>
                        </pic:spPr>
                      </pic:pic>
                    </a:graphicData>
                  </a:graphic>
                </wp:inline>
              </w:drawing>
            </w:r>
          </w:p>
        </w:tc>
        <w:tc>
          <w:tcPr>
            <w:tcW w:w="0" w:type="auto"/>
            <w:vAlign w:val="bottom"/>
            <w:hideMark/>
          </w:tcPr>
          <w:p w:rsidR="004E33F4" w:rsidRPr="004E33F4" w:rsidRDefault="004E33F4" w:rsidP="004E33F4">
            <w:pPr>
              <w:spacing w:before="100" w:beforeAutospacing="1" w:after="100" w:afterAutospacing="1" w:line="240" w:lineRule="auto"/>
              <w:jc w:val="center"/>
              <w:rPr>
                <w:rFonts w:ascii="Times New Roman" w:eastAsia="Times New Roman" w:hAnsi="Times New Roman"/>
                <w:sz w:val="24"/>
                <w:szCs w:val="24"/>
                <w:lang w:eastAsia="fr-FR"/>
              </w:rPr>
            </w:pPr>
            <w:r w:rsidRPr="004E33F4">
              <w:rPr>
                <w:rFonts w:ascii="Times New Roman" w:eastAsia="Times New Roman" w:hAnsi="Times New Roman"/>
                <w:b/>
                <w:bCs/>
                <w:sz w:val="24"/>
                <w:szCs w:val="24"/>
                <w:lang w:eastAsia="fr-FR"/>
              </w:rPr>
              <w:t>Garantie 3 ans</w:t>
            </w:r>
          </w:p>
          <w:p w:rsidR="004E33F4" w:rsidRPr="004E33F4" w:rsidRDefault="004E33F4" w:rsidP="004E33F4">
            <w:pPr>
              <w:spacing w:before="100" w:beforeAutospacing="1" w:after="100" w:afterAutospacing="1" w:line="240" w:lineRule="auto"/>
              <w:jc w:val="center"/>
              <w:rPr>
                <w:rFonts w:ascii="Times New Roman" w:eastAsia="Times New Roman" w:hAnsi="Times New Roman"/>
                <w:sz w:val="24"/>
                <w:szCs w:val="24"/>
                <w:lang w:eastAsia="fr-FR"/>
              </w:rPr>
            </w:pPr>
            <w:r w:rsidRPr="004E33F4">
              <w:rPr>
                <w:rFonts w:ascii="Times New Roman" w:eastAsia="Times New Roman" w:hAnsi="Times New Roman"/>
                <w:sz w:val="24"/>
                <w:szCs w:val="24"/>
                <w:lang w:eastAsia="fr-FR"/>
              </w:rPr>
              <w:t> </w:t>
            </w:r>
          </w:p>
        </w:tc>
      </w:tr>
      <w:tr w:rsidR="004E33F4" w:rsidRPr="004E33F4" w:rsidTr="004E33F4">
        <w:trPr>
          <w:tblCellSpacing w:w="0" w:type="dxa"/>
        </w:trPr>
        <w:tc>
          <w:tcPr>
            <w:tcW w:w="0" w:type="auto"/>
            <w:gridSpan w:val="5"/>
            <w:vAlign w:val="center"/>
            <w:hideMark/>
          </w:tcPr>
          <w:p w:rsidR="004E33F4" w:rsidRPr="004E33F4" w:rsidRDefault="004E33F4" w:rsidP="004E33F4">
            <w:pPr>
              <w:spacing w:before="100" w:beforeAutospacing="1" w:after="100" w:afterAutospacing="1" w:line="240" w:lineRule="auto"/>
              <w:rPr>
                <w:rFonts w:ascii="Verdana" w:eastAsia="Times New Roman" w:hAnsi="Verdana"/>
                <w:sz w:val="16"/>
                <w:szCs w:val="16"/>
                <w:lang w:eastAsia="fr-FR"/>
              </w:rPr>
            </w:pPr>
            <w:r w:rsidRPr="004E33F4">
              <w:rPr>
                <w:rFonts w:ascii="Verdana" w:eastAsia="Times New Roman" w:hAnsi="Verdana"/>
                <w:b/>
                <w:bCs/>
                <w:sz w:val="16"/>
                <w:szCs w:val="16"/>
                <w:lang w:eastAsia="fr-FR"/>
              </w:rPr>
              <w:lastRenderedPageBreak/>
              <w:t>UTILISATION</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9" name="Image 9"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proofErr w:type="spellStart"/>
            <w:r w:rsidRPr="004E33F4">
              <w:rPr>
                <w:rFonts w:ascii="Verdana" w:eastAsia="Times New Roman" w:hAnsi="Verdana"/>
                <w:sz w:val="16"/>
                <w:szCs w:val="16"/>
                <w:lang w:eastAsia="fr-FR"/>
              </w:rPr>
              <w:t>Dynaclip</w:t>
            </w:r>
            <w:proofErr w:type="spellEnd"/>
            <w:r w:rsidRPr="004E33F4">
              <w:rPr>
                <w:rFonts w:ascii="Verdana" w:eastAsia="Times New Roman" w:hAnsi="Verdana"/>
                <w:sz w:val="16"/>
                <w:szCs w:val="16"/>
                <w:lang w:eastAsia="fr-FR"/>
              </w:rPr>
              <w:t xml:space="preserve"> : longe de maintien aux relais en corde polyamide dynamique.</w:t>
            </w:r>
            <w:r>
              <w:rPr>
                <w:rFonts w:ascii="Verdana" w:eastAsia="Times New Roman" w:hAnsi="Verdana"/>
                <w:noProof/>
                <w:sz w:val="16"/>
                <w:szCs w:val="16"/>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43125" cy="1466850"/>
                  <wp:effectExtent l="19050" t="0" r="9525" b="0"/>
                  <wp:wrapSquare wrapText="bothSides"/>
                  <wp:docPr id="44" name="Image 2" descr="http://storage.bealplanet.com/planet/notices/2007/longes/dynaclip/num_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age.bealplanet.com/planet/notices/2007/longes/dynaclip/num_serie.jpg"/>
                          <pic:cNvPicPr>
                            <a:picLocks noChangeAspect="1" noChangeArrowheads="1"/>
                          </pic:cNvPicPr>
                        </pic:nvPicPr>
                        <pic:blipFill>
                          <a:blip r:embed="rId14" cstate="print"/>
                          <a:srcRect/>
                          <a:stretch>
                            <a:fillRect/>
                          </a:stretch>
                        </pic:blipFill>
                        <pic:spPr bwMode="auto">
                          <a:xfrm>
                            <a:off x="0" y="0"/>
                            <a:ext cx="2143125" cy="1466850"/>
                          </a:xfrm>
                          <a:prstGeom prst="rect">
                            <a:avLst/>
                          </a:prstGeom>
                          <a:noFill/>
                          <a:ln w="9525">
                            <a:noFill/>
                            <a:miter lim="800000"/>
                            <a:headEnd/>
                            <a:tailEnd/>
                          </a:ln>
                        </pic:spPr>
                      </pic:pic>
                    </a:graphicData>
                  </a:graphic>
                </wp:anchor>
              </w:drawing>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2219325" cy="657860"/>
                  <wp:effectExtent l="19050" t="0" r="9525" b="0"/>
                  <wp:docPr id="10" name="Image 10" descr="http://storage.bealplanet.com/planet/notices/2007/longes/dynaclip/tete_mort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age.bealplanet.com/planet/notices/2007/longes/dynaclip/tete_mort_fr.jpg"/>
                          <pic:cNvPicPr>
                            <a:picLocks noChangeAspect="1" noChangeArrowheads="1"/>
                          </pic:cNvPicPr>
                        </pic:nvPicPr>
                        <pic:blipFill>
                          <a:blip r:embed="rId15" cstate="print"/>
                          <a:srcRect/>
                          <a:stretch>
                            <a:fillRect/>
                          </a:stretch>
                        </pic:blipFill>
                        <pic:spPr bwMode="auto">
                          <a:xfrm>
                            <a:off x="0" y="0"/>
                            <a:ext cx="2219325" cy="65786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11" name="Image 11"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L’installation sur le harnais doit se faire avec une tête d’alouette (figure 1).</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12" name="Image 12"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Utiliser de préférence des mousquetons à verrouillage automatique.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13" name="Image 13"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En progression horizontale, pour le franchissement d’un fractionnement, il faut toujours avoir l’un des 2 brins </w:t>
            </w:r>
            <w:proofErr w:type="spellStart"/>
            <w:r w:rsidRPr="004E33F4">
              <w:rPr>
                <w:rFonts w:ascii="Verdana" w:eastAsia="Times New Roman" w:hAnsi="Verdana"/>
                <w:sz w:val="16"/>
                <w:szCs w:val="16"/>
                <w:lang w:eastAsia="fr-FR"/>
              </w:rPr>
              <w:t>mousquetonné</w:t>
            </w:r>
            <w:proofErr w:type="spellEnd"/>
            <w:r w:rsidRPr="004E33F4">
              <w:rPr>
                <w:rFonts w:ascii="Verdana" w:eastAsia="Times New Roman" w:hAnsi="Verdana"/>
                <w:sz w:val="16"/>
                <w:szCs w:val="16"/>
                <w:lang w:eastAsia="fr-FR"/>
              </w:rPr>
              <w:t xml:space="preserve"> sur la ligne de vie (figure 2).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14" name="Image 14"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Le point d’ancrage doit toujours être situé au-dessus de l’utilisateur (figure 3)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15" name="Image 15"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Les différents composants du système d’assurage (harnais, mousquetons, poulies…) doivent être conformes aux normes de sécurité et être utilisés en toute connaissance de leurs limites d’utilisation dans la progression et dans les systèmes de sécurité.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16" name="Image 16"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La compatibilité de ce produit avec les autres éléments d’assurage doit être vérifiée.</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 xml:space="preserve">PRECAUTIONS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17" name="Image 17"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Vérifier, avant toute utilisation, les cordes et les coutures de sécurité. Surveiller particulièrement les coupures de fils et autres dommages </w:t>
            </w:r>
            <w:proofErr w:type="spellStart"/>
            <w:r w:rsidRPr="004E33F4">
              <w:rPr>
                <w:rFonts w:ascii="Verdana" w:eastAsia="Times New Roman" w:hAnsi="Verdana"/>
                <w:sz w:val="16"/>
                <w:szCs w:val="16"/>
                <w:lang w:eastAsia="fr-FR"/>
              </w:rPr>
              <w:t>dûs</w:t>
            </w:r>
            <w:proofErr w:type="spellEnd"/>
            <w:r w:rsidRPr="004E33F4">
              <w:rPr>
                <w:rFonts w:ascii="Verdana" w:eastAsia="Times New Roman" w:hAnsi="Verdana"/>
                <w:sz w:val="16"/>
                <w:szCs w:val="16"/>
                <w:lang w:eastAsia="fr-FR"/>
              </w:rPr>
              <w:t xml:space="preserve"> à l’utilisation et aux échauffements.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18" name="Image 18"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La longe doit être protégée des arêtes tranchantes et des frottements contre les matériaux abrasifs.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19" name="Image 19"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Sous l’effet de l’humidité ou du gel, la longe devient beaucoup plus sensible à l’abrasion et perd de sa résistance : multiplier les précautions.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20" name="Image 20"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La température d’utilisation ou de stockage ne doit jamais dépasser 80°C. La température de fusion du polyamide est de 215 °C.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21" name="Image 21"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Avant et pendant l’utilisation, les possibilités de secours en cas de difficultés doivent être envisagées.</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ENTRETIEN</w:t>
            </w:r>
            <w:r w:rsidRPr="004E33F4">
              <w:rPr>
                <w:rFonts w:ascii="Verdana" w:eastAsia="Times New Roman" w:hAnsi="Verdana"/>
                <w:sz w:val="16"/>
                <w:szCs w:val="16"/>
                <w:lang w:eastAsia="fr-FR"/>
              </w:rPr>
              <w:t xml:space="preserv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22" name="Image 22"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Elle ne doit pas être mise en contact avec des agents chimiques, principalement des acides qui peuvent détruire les fibres sans que cela soit visible.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23" name="Image 23"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Eviter l’exposition inutile aux UV. La stocker et la transporter à l’ombre, à l’abri de l’humidité et d’une source de chaleur.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24" name="Image 24"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Si elle est sale, la laver à l’eau claire et froide, avec éventuellement une lessive pour textiles délicats, en la brossant avec une brosse synthétique. Désinfection à l’aide de produits appropriés seulement, n’ayant aucune influence sur les matières synthétiques.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25" name="Image 25"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Si elle a été mouillée, en utilisation ou par lavage, la laisser sécher à l’ombre, à l’écart de toute source de chaleur.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26" name="Image 26"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Avant et après chaque utilisation, contrôler l’état des coutures et de la corde.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27" name="Image 27"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La longe doit être contrôlée périodiquement de manière approfondie, par une personne compétente et habilitée, tous les 3 mois pour une utilisation fréquente, annuellement pour une utilisation occasionnelle.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28" name="Image 28"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Toute modification ou réparation est interdite.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29" name="Image 29"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Il est recommandé d’attribuer ce produit de manière nominative à un utilisateur. En cas de prêt, les contrôles doivent être renforcés.</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 xml:space="preserve">DURÉE DE VIE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30" name="Image 30"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Durée de vie = durée de stockage avant première utilisation + durée d’utilisation.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31" name="Image 31"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La durée de vie dépend de la fréquence et du mode d’utilisation.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32" name="Image 32"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Les sollicitations mécaniques, les frottements, les U.V. et l’humidité dégradent peu à peu les propriétés de la longe.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33" name="Image 33"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Durée de stockage : dans de bonnes conditions de stockage, ce produit peut être entreposé pendant 5 ans avant première utilisation sans affecter sa future durée d’utilisation.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34" name="Image 34"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La Durée d’utilisation potentielle de ce produit est de 10 ans : </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 xml:space="preserve">Attention </w:t>
            </w:r>
            <w:r w:rsidRPr="004E33F4">
              <w:rPr>
                <w:rFonts w:ascii="Verdana" w:eastAsia="Times New Roman" w:hAnsi="Verdana"/>
                <w:sz w:val="16"/>
                <w:szCs w:val="16"/>
                <w:lang w:eastAsia="fr-FR"/>
              </w:rPr>
              <w:t xml:space="preserve">: C’est une durée d’utilisation potentielle. Une longe peut être détruite à sa première utilisation. </w:t>
            </w:r>
            <w:r w:rsidRPr="004E33F4">
              <w:rPr>
                <w:rFonts w:ascii="Verdana" w:eastAsia="Times New Roman" w:hAnsi="Verdana"/>
                <w:sz w:val="16"/>
                <w:szCs w:val="16"/>
                <w:lang w:eastAsia="fr-FR"/>
              </w:rPr>
              <w:br/>
              <w:t xml:space="preserve">C’est le contrôle qui détermine si le produit doit être mis au rebut plus vite. Entre les utilisations, un stockage approprié est essentiel. </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La durée de vie (stockage avant utilisation + durée d’utilisation) est limitée à 15 ans.</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35" name="Image 35"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b/>
                <w:bCs/>
                <w:sz w:val="16"/>
                <w:szCs w:val="16"/>
                <w:lang w:eastAsia="fr-FR"/>
              </w:rPr>
              <w:t>La longe doit être réformée au plus vite</w:t>
            </w:r>
            <w:r w:rsidRPr="004E33F4">
              <w:rPr>
                <w:rFonts w:ascii="Verdana" w:eastAsia="Times New Roman" w:hAnsi="Verdana"/>
                <w:sz w:val="16"/>
                <w:szCs w:val="16"/>
                <w:lang w:eastAsia="fr-FR"/>
              </w:rPr>
              <w:t xml:space="preserve"> :</w:t>
            </w:r>
            <w:r w:rsidRPr="004E33F4">
              <w:rPr>
                <w:rFonts w:ascii="Verdana" w:eastAsia="Times New Roman" w:hAnsi="Verdana"/>
                <w:sz w:val="16"/>
                <w:szCs w:val="16"/>
                <w:lang w:eastAsia="fr-FR"/>
              </w:rPr>
              <w:br/>
              <w:t>- si elle a subi une chute conséquente, de facteur proche de 2</w:t>
            </w:r>
            <w:r w:rsidRPr="004E33F4">
              <w:rPr>
                <w:rFonts w:ascii="Verdana" w:eastAsia="Times New Roman" w:hAnsi="Verdana"/>
                <w:sz w:val="16"/>
                <w:szCs w:val="16"/>
                <w:lang w:eastAsia="fr-FR"/>
              </w:rPr>
              <w:br/>
              <w:t>- si à l'inspection il apparaît endommagé,</w:t>
            </w:r>
            <w:r w:rsidRPr="004E33F4">
              <w:rPr>
                <w:rFonts w:ascii="Verdana" w:eastAsia="Times New Roman" w:hAnsi="Verdana"/>
                <w:sz w:val="16"/>
                <w:szCs w:val="16"/>
                <w:lang w:eastAsia="fr-FR"/>
              </w:rPr>
              <w:br/>
              <w:t>- si elle a été au contact de produits chimiques dangereux,</w:t>
            </w:r>
            <w:r w:rsidRPr="004E33F4">
              <w:rPr>
                <w:rFonts w:ascii="Verdana" w:eastAsia="Times New Roman" w:hAnsi="Verdana"/>
                <w:sz w:val="16"/>
                <w:szCs w:val="16"/>
                <w:lang w:eastAsia="fr-FR"/>
              </w:rPr>
              <w:br/>
              <w:t>- s’il y a un doute sur sa sécurité.</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AVERTISSEMENT</w:t>
            </w:r>
            <w:r w:rsidRPr="004E33F4">
              <w:rPr>
                <w:rFonts w:ascii="Verdana" w:eastAsia="Times New Roman" w:hAnsi="Verdana"/>
                <w:sz w:val="16"/>
                <w:szCs w:val="16"/>
                <w:lang w:eastAsia="fr-FR"/>
              </w:rPr>
              <w:t xml:space="preserv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36" name="Image 36"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Les quelques cas de mauvaise utilisation présentés dans cette notice ne sont pas exhaustifs. Il existe une multitude de mauvaises utilisations qu’il n’est pas possible d’énumérer.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37" name="Image 37"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Ce produit est exclusivement destiné à l’escalade et à la montagne.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38" name="Image 38"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L’escalade et la montagne sont des activités dangereuses.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39" name="Image 39"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L’apprentissage des techniques et une compétence particulière sont requis pour l’utilisation de ce produit.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40" name="Image 40"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Ce produit ne doit être utilisé que par des personnes compétentes et avisées, ou bien l’utilisateur doit être placé sous le contrôle d’une personne compétente.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41" name="Image 41"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Tout manquement à ces règles accroît le risque de blessure ou de mort.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42" name="Image 42"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 xml:space="preserve">L’utilisation de matériel “d’occasion” est fortement déconseillée. </w:t>
            </w:r>
            <w:r w:rsidRPr="004E33F4">
              <w:rPr>
                <w:rFonts w:ascii="Verdana" w:eastAsia="Times New Roman" w:hAnsi="Verdana"/>
                <w:sz w:val="16"/>
                <w:szCs w:val="16"/>
                <w:lang w:eastAsia="fr-FR"/>
              </w:rPr>
              <w:br/>
            </w:r>
            <w:r>
              <w:rPr>
                <w:rFonts w:ascii="Verdana" w:eastAsia="Times New Roman" w:hAnsi="Verdana"/>
                <w:noProof/>
                <w:sz w:val="16"/>
                <w:szCs w:val="16"/>
                <w:lang w:eastAsia="fr-FR"/>
              </w:rPr>
              <w:drawing>
                <wp:inline distT="0" distB="0" distL="0" distR="0">
                  <wp:extent cx="189865" cy="100330"/>
                  <wp:effectExtent l="19050" t="0" r="635" b="0"/>
                  <wp:docPr id="43" name="Image 43" descr="http://storage.bealplanet.com/planet/notices/2007/img/fle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age.bealplanet.com/planet/notices/2007/img/fleche.gif"/>
                          <pic:cNvPicPr>
                            <a:picLocks noChangeAspect="1" noChangeArrowheads="1"/>
                          </pic:cNvPicPr>
                        </pic:nvPicPr>
                        <pic:blipFill>
                          <a:blip r:embed="rId13" cstate="print"/>
                          <a:srcRect/>
                          <a:stretch>
                            <a:fillRect/>
                          </a:stretch>
                        </pic:blipFill>
                        <pic:spPr bwMode="auto">
                          <a:xfrm>
                            <a:off x="0" y="0"/>
                            <a:ext cx="189865" cy="100330"/>
                          </a:xfrm>
                          <a:prstGeom prst="rect">
                            <a:avLst/>
                          </a:prstGeom>
                          <a:noFill/>
                          <a:ln w="9525">
                            <a:noFill/>
                            <a:miter lim="800000"/>
                            <a:headEnd/>
                            <a:tailEnd/>
                          </a:ln>
                        </pic:spPr>
                      </pic:pic>
                    </a:graphicData>
                  </a:graphic>
                </wp:inline>
              </w:drawing>
            </w:r>
            <w:r w:rsidRPr="004E33F4">
              <w:rPr>
                <w:rFonts w:ascii="Verdana" w:eastAsia="Times New Roman" w:hAnsi="Verdana"/>
                <w:sz w:val="16"/>
                <w:szCs w:val="16"/>
                <w:lang w:eastAsia="fr-FR"/>
              </w:rPr>
              <w:t>Vous êtes responsables de vos propres actions et décisions.</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SIGNIFICATION DES MARQUAGES</w:t>
            </w:r>
            <w:r w:rsidRPr="004E33F4">
              <w:rPr>
                <w:rFonts w:ascii="Verdana" w:eastAsia="Times New Roman" w:hAnsi="Verdana"/>
                <w:sz w:val="16"/>
                <w:szCs w:val="16"/>
                <w:lang w:eastAsia="fr-FR"/>
              </w:rPr>
              <w:t xml:space="preserve"> :</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CE</w:t>
            </w:r>
            <w:r w:rsidRPr="004E33F4">
              <w:rPr>
                <w:rFonts w:ascii="Verdana" w:eastAsia="Times New Roman" w:hAnsi="Verdana"/>
                <w:sz w:val="16"/>
                <w:szCs w:val="16"/>
                <w:lang w:eastAsia="fr-FR"/>
              </w:rPr>
              <w:t xml:space="preserve"> : Conformité à la directive Européenne</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0120</w:t>
            </w:r>
            <w:r w:rsidRPr="004E33F4">
              <w:rPr>
                <w:rFonts w:ascii="Verdana" w:eastAsia="Times New Roman" w:hAnsi="Verdana"/>
                <w:sz w:val="16"/>
                <w:szCs w:val="16"/>
                <w:lang w:eastAsia="fr-FR"/>
              </w:rPr>
              <w:t xml:space="preserve"> : Numéro de l’organisme de certification, SGS 217-221 London Road - Camberley - Surrey - GU15 3EY - United </w:t>
            </w:r>
            <w:proofErr w:type="spellStart"/>
            <w:r w:rsidRPr="004E33F4">
              <w:rPr>
                <w:rFonts w:ascii="Verdana" w:eastAsia="Times New Roman" w:hAnsi="Verdana"/>
                <w:sz w:val="16"/>
                <w:szCs w:val="16"/>
                <w:lang w:eastAsia="fr-FR"/>
              </w:rPr>
              <w:t>Kingdom</w:t>
            </w:r>
            <w:proofErr w:type="spellEnd"/>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N° de lot</w:t>
            </w:r>
            <w:r w:rsidRPr="004E33F4">
              <w:rPr>
                <w:rFonts w:ascii="Verdana" w:eastAsia="Times New Roman" w:hAnsi="Verdana"/>
                <w:sz w:val="16"/>
                <w:szCs w:val="16"/>
                <w:lang w:eastAsia="fr-FR"/>
              </w:rPr>
              <w:t xml:space="preserve"> : les 2 derniers chiffres indiquent l’année de fabrication</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Organisme notifié intervenant pour l’examen CE de type</w:t>
            </w:r>
            <w:r w:rsidRPr="004E33F4">
              <w:rPr>
                <w:rFonts w:ascii="Verdana" w:eastAsia="Times New Roman" w:hAnsi="Verdana"/>
                <w:sz w:val="16"/>
                <w:szCs w:val="16"/>
                <w:lang w:eastAsia="fr-FR"/>
              </w:rPr>
              <w:t xml:space="preserve"> : CETE APAVE SUDEUROPE - BP 193 - 13322 MARSEILLE Cedex - France, no 0082.</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GARANTIE BEAL</w:t>
            </w:r>
            <w:r w:rsidRPr="004E33F4">
              <w:rPr>
                <w:rFonts w:ascii="Verdana" w:eastAsia="Times New Roman" w:hAnsi="Verdana"/>
                <w:sz w:val="16"/>
                <w:szCs w:val="16"/>
                <w:lang w:eastAsia="fr-FR"/>
              </w:rPr>
              <w:br/>
              <w:t xml:space="preserve">Ce produit est garanti pendant 3 ans contre tout défaut de matière ou de fabrication. Sont exclus de la garantie: l’usure normale, les modifications ou retouches, le mauvais stockage, le mauvais entretien, les dommages </w:t>
            </w:r>
            <w:proofErr w:type="spellStart"/>
            <w:r w:rsidRPr="004E33F4">
              <w:rPr>
                <w:rFonts w:ascii="Verdana" w:eastAsia="Times New Roman" w:hAnsi="Verdana"/>
                <w:sz w:val="16"/>
                <w:szCs w:val="16"/>
                <w:lang w:eastAsia="fr-FR"/>
              </w:rPr>
              <w:t>dûs</w:t>
            </w:r>
            <w:proofErr w:type="spellEnd"/>
            <w:r w:rsidRPr="004E33F4">
              <w:rPr>
                <w:rFonts w:ascii="Verdana" w:eastAsia="Times New Roman" w:hAnsi="Verdana"/>
                <w:sz w:val="16"/>
                <w:szCs w:val="16"/>
                <w:lang w:eastAsia="fr-FR"/>
              </w:rPr>
              <w:t xml:space="preserve"> aux accidents, aux négligences, aux utilisations pour lesquelles ce produit n’est pas destiné.</w:t>
            </w:r>
            <w:r w:rsidRPr="004E33F4">
              <w:rPr>
                <w:rFonts w:ascii="Verdana" w:eastAsia="Times New Roman" w:hAnsi="Verdana"/>
                <w:sz w:val="16"/>
                <w:szCs w:val="16"/>
                <w:lang w:eastAsia="fr-FR"/>
              </w:rPr>
              <w:br/>
            </w:r>
            <w:r w:rsidRPr="004E33F4">
              <w:rPr>
                <w:rFonts w:ascii="Verdana" w:eastAsia="Times New Roman" w:hAnsi="Verdana"/>
                <w:b/>
                <w:bCs/>
                <w:sz w:val="16"/>
                <w:szCs w:val="16"/>
                <w:lang w:eastAsia="fr-FR"/>
              </w:rPr>
              <w:t>Responsabilité</w:t>
            </w:r>
            <w:r w:rsidRPr="004E33F4">
              <w:rPr>
                <w:rFonts w:ascii="Verdana" w:eastAsia="Times New Roman" w:hAnsi="Verdana"/>
                <w:sz w:val="16"/>
                <w:szCs w:val="16"/>
                <w:lang w:eastAsia="fr-FR"/>
              </w:rPr>
              <w:br/>
              <w:t>BEAL n’est pas responsable des conséquences directes, indirectes, accidentelles ou de tout autre type de dommages survenus ou résultant de l’utilisation de ses produits.</w:t>
            </w:r>
          </w:p>
        </w:tc>
      </w:tr>
      <w:tr w:rsidR="004E33F4" w:rsidRPr="004E33F4" w:rsidTr="004E33F4">
        <w:trPr>
          <w:tblCellSpacing w:w="0" w:type="dxa"/>
        </w:trPr>
        <w:tc>
          <w:tcPr>
            <w:tcW w:w="0" w:type="auto"/>
            <w:gridSpan w:val="4"/>
            <w:vAlign w:val="center"/>
            <w:hideMark/>
          </w:tcPr>
          <w:tbl>
            <w:tblPr>
              <w:tblW w:w="5000" w:type="pct"/>
              <w:jc w:val="center"/>
              <w:tblCellSpacing w:w="0" w:type="dxa"/>
              <w:tblCellMar>
                <w:left w:w="0" w:type="dxa"/>
                <w:right w:w="0" w:type="dxa"/>
              </w:tblCellMar>
              <w:tblLook w:val="04A0"/>
            </w:tblPr>
            <w:tblGrid>
              <w:gridCol w:w="11332"/>
            </w:tblGrid>
            <w:tr w:rsidR="004E33F4" w:rsidRPr="004E33F4">
              <w:trPr>
                <w:tblCellSpacing w:w="0" w:type="dxa"/>
                <w:jc w:val="center"/>
              </w:trPr>
              <w:tc>
                <w:tcPr>
                  <w:tcW w:w="3300" w:type="pct"/>
                  <w:vAlign w:val="center"/>
                  <w:hideMark/>
                </w:tcPr>
                <w:p w:rsidR="004E33F4" w:rsidRPr="004E33F4" w:rsidRDefault="004E33F4" w:rsidP="004E33F4">
                  <w:pPr>
                    <w:spacing w:after="0" w:line="240" w:lineRule="auto"/>
                    <w:jc w:val="center"/>
                    <w:rPr>
                      <w:rFonts w:ascii="Verdana" w:eastAsia="Times New Roman" w:hAnsi="Verdana"/>
                      <w:sz w:val="16"/>
                      <w:szCs w:val="16"/>
                      <w:lang w:eastAsia="fr-FR"/>
                    </w:rPr>
                  </w:pPr>
                  <w:r w:rsidRPr="004E33F4">
                    <w:rPr>
                      <w:rFonts w:ascii="Verdana" w:eastAsia="Times New Roman" w:hAnsi="Verdana"/>
                      <w:sz w:val="16"/>
                      <w:szCs w:val="16"/>
                      <w:lang w:eastAsia="fr-FR"/>
                    </w:rPr>
                    <w:t>Ets BEAL - 2, rue Rabelais - 38200 Vienne FRANCE</w:t>
                  </w:r>
                  <w:r w:rsidRPr="004E33F4">
                    <w:rPr>
                      <w:rFonts w:ascii="Verdana" w:eastAsia="Times New Roman" w:hAnsi="Verdana"/>
                      <w:sz w:val="16"/>
                      <w:szCs w:val="16"/>
                      <w:lang w:eastAsia="fr-FR"/>
                    </w:rPr>
                    <w:br/>
                    <w:t xml:space="preserve">Tél : 33 (0)4 74 78 88 </w:t>
                  </w:r>
                  <w:proofErr w:type="spellStart"/>
                  <w:r w:rsidRPr="004E33F4">
                    <w:rPr>
                      <w:rFonts w:ascii="Verdana" w:eastAsia="Times New Roman" w:hAnsi="Verdana"/>
                      <w:sz w:val="16"/>
                      <w:szCs w:val="16"/>
                      <w:lang w:eastAsia="fr-FR"/>
                    </w:rPr>
                    <w:t>88</w:t>
                  </w:r>
                  <w:proofErr w:type="spellEnd"/>
                  <w:r w:rsidRPr="004E33F4">
                    <w:rPr>
                      <w:rFonts w:ascii="Verdana" w:eastAsia="Times New Roman" w:hAnsi="Verdana"/>
                      <w:sz w:val="16"/>
                      <w:szCs w:val="16"/>
                      <w:lang w:eastAsia="fr-FR"/>
                    </w:rPr>
                    <w:t xml:space="preserve"> - Fax : 33 (0)4 74 85 27 76</w:t>
                  </w:r>
                  <w:r w:rsidRPr="004E33F4">
                    <w:rPr>
                      <w:rFonts w:ascii="Verdana" w:eastAsia="Times New Roman" w:hAnsi="Verdana"/>
                      <w:sz w:val="16"/>
                      <w:szCs w:val="16"/>
                      <w:lang w:eastAsia="fr-FR"/>
                    </w:rPr>
                    <w:br/>
                  </w:r>
                  <w:hyperlink r:id="rId16" w:history="1">
                    <w:r w:rsidRPr="004E33F4">
                      <w:rPr>
                        <w:rFonts w:ascii="Verdana" w:eastAsia="Times New Roman" w:hAnsi="Verdana"/>
                        <w:color w:val="0000FF"/>
                        <w:sz w:val="16"/>
                        <w:u w:val="single"/>
                        <w:lang w:eastAsia="fr-FR"/>
                      </w:rPr>
                      <w:t>http://www.beal-planet.com</w:t>
                    </w:r>
                  </w:hyperlink>
                  <w:r w:rsidRPr="004E33F4">
                    <w:rPr>
                      <w:rFonts w:ascii="Verdana" w:eastAsia="Times New Roman" w:hAnsi="Verdana"/>
                      <w:sz w:val="16"/>
                      <w:szCs w:val="16"/>
                      <w:lang w:eastAsia="fr-FR"/>
                    </w:rPr>
                    <w:t xml:space="preserve"> - email: </w:t>
                  </w:r>
                  <w:hyperlink r:id="rId17" w:history="1">
                    <w:r w:rsidRPr="004E33F4">
                      <w:rPr>
                        <w:rFonts w:ascii="Verdana" w:eastAsia="Times New Roman" w:hAnsi="Verdana"/>
                        <w:color w:val="0000FF"/>
                        <w:sz w:val="16"/>
                        <w:u w:val="single"/>
                        <w:lang w:eastAsia="fr-FR"/>
                      </w:rPr>
                      <w:t>beal@beal-planet.com</w:t>
                    </w:r>
                  </w:hyperlink>
                </w:p>
              </w:tc>
            </w:tr>
          </w:tbl>
          <w:p w:rsidR="004E33F4" w:rsidRPr="004E33F4" w:rsidRDefault="004E33F4" w:rsidP="004E33F4">
            <w:pPr>
              <w:spacing w:after="0" w:line="240" w:lineRule="auto"/>
              <w:jc w:val="center"/>
              <w:rPr>
                <w:rFonts w:ascii="Times New Roman" w:eastAsia="Times New Roman" w:hAnsi="Times New Roman"/>
                <w:sz w:val="24"/>
                <w:szCs w:val="24"/>
                <w:lang w:eastAsia="fr-FR"/>
              </w:rPr>
            </w:pPr>
          </w:p>
        </w:tc>
        <w:tc>
          <w:tcPr>
            <w:tcW w:w="0" w:type="auto"/>
            <w:vAlign w:val="center"/>
            <w:hideMark/>
          </w:tcPr>
          <w:p w:rsidR="004E33F4" w:rsidRPr="004E33F4" w:rsidRDefault="004E33F4" w:rsidP="004E33F4">
            <w:pPr>
              <w:spacing w:after="0" w:line="240" w:lineRule="auto"/>
              <w:rPr>
                <w:rFonts w:ascii="Times New Roman" w:eastAsia="Times New Roman" w:hAnsi="Times New Roman"/>
                <w:sz w:val="20"/>
                <w:szCs w:val="20"/>
                <w:lang w:eastAsia="fr-FR"/>
              </w:rPr>
            </w:pPr>
          </w:p>
        </w:tc>
      </w:tr>
    </w:tbl>
    <w:p w:rsidR="00E549CA" w:rsidRDefault="00E549CA"/>
    <w:sectPr w:rsidR="00E549CA" w:rsidSect="004E33F4">
      <w:pgSz w:w="11906" w:h="16838"/>
      <w:pgMar w:top="454" w:right="284" w:bottom="45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drawingGridHorizontalSpacing w:val="110"/>
  <w:displayHorizontalDrawingGridEvery w:val="2"/>
  <w:characterSpacingControl w:val="doNotCompress"/>
  <w:savePreviewPicture/>
  <w:compat/>
  <w:rsids>
    <w:rsidRoot w:val="004E33F4"/>
    <w:rsid w:val="00481FD2"/>
    <w:rsid w:val="004E33F4"/>
    <w:rsid w:val="006707C3"/>
    <w:rsid w:val="00E549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D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81FD2"/>
    <w:rPr>
      <w:b/>
      <w:bCs/>
    </w:rPr>
  </w:style>
  <w:style w:type="paragraph" w:styleId="Sansinterligne">
    <w:name w:val="No Spacing"/>
    <w:uiPriority w:val="1"/>
    <w:qFormat/>
    <w:rsid w:val="00481FD2"/>
    <w:rPr>
      <w:sz w:val="22"/>
      <w:szCs w:val="22"/>
      <w:lang w:eastAsia="en-US"/>
    </w:rPr>
  </w:style>
  <w:style w:type="paragraph" w:styleId="Paragraphedeliste">
    <w:name w:val="List Paragraph"/>
    <w:basedOn w:val="Normal"/>
    <w:uiPriority w:val="34"/>
    <w:qFormat/>
    <w:rsid w:val="00481FD2"/>
    <w:pPr>
      <w:ind w:left="720"/>
      <w:contextualSpacing/>
    </w:pPr>
  </w:style>
  <w:style w:type="paragraph" w:customStyle="1" w:styleId="style3">
    <w:name w:val="style3"/>
    <w:basedOn w:val="Normal"/>
    <w:rsid w:val="004E33F4"/>
    <w:pPr>
      <w:spacing w:before="100" w:beforeAutospacing="1" w:after="100" w:afterAutospacing="1" w:line="240" w:lineRule="auto"/>
    </w:pPr>
    <w:rPr>
      <w:rFonts w:ascii="Verdana" w:eastAsia="Times New Roman" w:hAnsi="Verdana"/>
      <w:sz w:val="16"/>
      <w:szCs w:val="16"/>
      <w:lang w:eastAsia="fr-FR"/>
    </w:rPr>
  </w:style>
  <w:style w:type="character" w:customStyle="1" w:styleId="style21">
    <w:name w:val="style21"/>
    <w:basedOn w:val="Policepardfaut"/>
    <w:rsid w:val="004E33F4"/>
    <w:rPr>
      <w:rFonts w:ascii="Arial" w:hAnsi="Arial" w:cs="Arial" w:hint="default"/>
      <w:b/>
      <w:bCs/>
    </w:rPr>
  </w:style>
  <w:style w:type="paragraph" w:styleId="NormalWeb">
    <w:name w:val="Normal (Web)"/>
    <w:basedOn w:val="Normal"/>
    <w:uiPriority w:val="99"/>
    <w:unhideWhenUsed/>
    <w:rsid w:val="004E33F4"/>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4E33F4"/>
    <w:rPr>
      <w:color w:val="0000FF"/>
      <w:u w:val="single"/>
    </w:rPr>
  </w:style>
  <w:style w:type="character" w:customStyle="1" w:styleId="txt">
    <w:name w:val="txt"/>
    <w:basedOn w:val="Policepardfaut"/>
    <w:rsid w:val="004E33F4"/>
  </w:style>
  <w:style w:type="paragraph" w:styleId="Textedebulles">
    <w:name w:val="Balloon Text"/>
    <w:basedOn w:val="Normal"/>
    <w:link w:val="TextedebullesCar"/>
    <w:uiPriority w:val="99"/>
    <w:semiHidden/>
    <w:unhideWhenUsed/>
    <w:rsid w:val="004E33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33F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765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beal@beal-planet.com" TargetMode="External"/><Relationship Id="rId2" Type="http://schemas.openxmlformats.org/officeDocument/2006/relationships/settings" Target="settings.xml"/><Relationship Id="rId16" Type="http://schemas.openxmlformats.org/officeDocument/2006/relationships/hyperlink" Target="http://www.beal-planet.com/" TargetMode="External"/><Relationship Id="rId1" Type="http://schemas.openxmlformats.org/officeDocument/2006/relationships/styles" Target="styles.xml"/><Relationship Id="rId6" Type="http://schemas.openxmlformats.org/officeDocument/2006/relationships/hyperlink" Target="javascript:window.print()" TargetMode="External"/><Relationship Id="rId11" Type="http://schemas.openxmlformats.org/officeDocument/2006/relationships/image" Target="media/image7.gif"/><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914</Words>
  <Characters>5032</Characters>
  <Application>Microsoft Office Word</Application>
  <DocSecurity>0</DocSecurity>
  <Lines>41</Lines>
  <Paragraphs>11</Paragraphs>
  <ScaleCrop>false</ScaleCrop>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Valour</dc:creator>
  <cp:lastModifiedBy>Valour</cp:lastModifiedBy>
  <cp:revision>1</cp:revision>
  <dcterms:created xsi:type="dcterms:W3CDTF">2016-04-23T21:54:00Z</dcterms:created>
  <dcterms:modified xsi:type="dcterms:W3CDTF">2016-04-23T21:57:00Z</dcterms:modified>
</cp:coreProperties>
</file>