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  <w:gridCol w:w="2595"/>
        <w:gridCol w:w="954"/>
        <w:gridCol w:w="2130"/>
        <w:gridCol w:w="6"/>
      </w:tblGrid>
      <w:tr w:rsidR="00AB14A2" w:rsidRPr="00AB14A2" w:rsidTr="00AB14A2">
        <w:trPr>
          <w:gridAfter w:val="1"/>
          <w:tblCellSpacing w:w="0" w:type="dxa"/>
        </w:trPr>
        <w:tc>
          <w:tcPr>
            <w:tcW w:w="4395" w:type="dxa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94155" cy="568960"/>
                  <wp:effectExtent l="19050" t="0" r="0" b="0"/>
                  <wp:docPr id="1" name="Image 1" descr="http://www.bealplanet.com/notices/img/0logob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alplanet.com/notices/img/0logob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B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CORDELETTES </w:t>
            </w:r>
          </w:p>
        </w:tc>
        <w:tc>
          <w:tcPr>
            <w:tcW w:w="930" w:type="dxa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0990" cy="300990"/>
                  <wp:effectExtent l="19050" t="0" r="3810" b="0"/>
                  <wp:docPr id="2" name="Image 2" descr="http://www.bealplanet.com/notices/img/flag_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alplanet.com/notices/img/flag_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  <w:hideMark/>
          </w:tcPr>
          <w:p w:rsidR="00AB14A2" w:rsidRPr="00AB14A2" w:rsidRDefault="00AB14A2" w:rsidP="00AB1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00990" cy="300990"/>
                  <wp:effectExtent l="19050" t="0" r="3810" b="0"/>
                  <wp:docPr id="3" name="Image 3" descr="http://www.bealplanet.com/notices/img/printer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alplanet.com/notices/img/printer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A2" w:rsidRPr="00AB14A2" w:rsidTr="00AB14A2">
        <w:trPr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B14A2" w:rsidRPr="00AB14A2" w:rsidRDefault="00AB14A2" w:rsidP="00AB14A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4315" cy="234315"/>
                  <wp:effectExtent l="19050" t="0" r="0" b="0"/>
                  <wp:docPr id="4" name="Image 4" descr="http://www.bealplanet.com/notices/img/atten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ealplanet.com/notices/img/atten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Avant toute utilisation, lire cette notice attentivement et la conserver.</w:t>
            </w:r>
          </w:p>
        </w:tc>
      </w:tr>
      <w:tr w:rsidR="00AB14A2" w:rsidRPr="00AB14A2" w:rsidTr="00AB14A2">
        <w:trPr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B14A2" w:rsidRPr="00AB14A2" w:rsidRDefault="00AB14A2" w:rsidP="00AB14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fr-FR"/>
              </w:rPr>
              <w:drawing>
                <wp:inline distT="0" distB="0" distL="0" distR="0">
                  <wp:extent cx="6635115" cy="2765425"/>
                  <wp:effectExtent l="19050" t="0" r="0" b="0"/>
                  <wp:docPr id="5" name="Image 5" descr="http://www.bealplanet.com/notices/cordelettes/tabl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alplanet.com/notices/cordelettes/tabl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115" cy="276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A2" w:rsidRPr="00AB14A2" w:rsidTr="00AB14A2">
        <w:trPr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fr-FR"/>
              </w:rPr>
              <w:drawing>
                <wp:inline distT="0" distB="0" distL="0" distR="0">
                  <wp:extent cx="1962785" cy="4271010"/>
                  <wp:effectExtent l="19050" t="0" r="0" b="0"/>
                  <wp:docPr id="6" name="Image 6" descr="http://www.bealplanet.com/notices/cordelettes/noeud_pecheur_do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alplanet.com/notices/cordelettes/noeud_pecheur_do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427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fr-FR"/>
              </w:rPr>
              <w:drawing>
                <wp:inline distT="0" distB="0" distL="0" distR="0">
                  <wp:extent cx="1995805" cy="4271010"/>
                  <wp:effectExtent l="19050" t="0" r="4445" b="0"/>
                  <wp:docPr id="7" name="Image 7" descr="http://www.bealplanet.com/notices/cordelettes/noeud_pecheur_tri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alplanet.com/notices/cordelettes/noeud_pecheur_tri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427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fr-FR"/>
              </w:rPr>
              <w:drawing>
                <wp:inline distT="0" distB="0" distL="0" distR="0">
                  <wp:extent cx="1995805" cy="4271010"/>
                  <wp:effectExtent l="19050" t="0" r="4445" b="0"/>
                  <wp:docPr id="8" name="Image 8" descr="http://www.bealplanet.com/notices/cordelettes/prus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ealplanet.com/notices/cordelettes/prus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427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A2" w:rsidRPr="00AB14A2" w:rsidTr="00AB14A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25500" cy="836295"/>
                  <wp:effectExtent l="19050" t="0" r="0" b="0"/>
                  <wp:docPr id="9" name="Image 9" descr="http://www.bealplanet.com/notices/img/ui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ealplanet.com/notices/img/ui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       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38275" cy="323215"/>
                  <wp:effectExtent l="19050" t="0" r="9525" b="0"/>
                  <wp:docPr id="10" name="Image 10" descr="http://www.bealplanet.com/notices/img/0c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ealplanet.com/notices/img/0c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B1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Made in France</w:t>
            </w:r>
            <w:r w:rsidRPr="00AB14A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B1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Garantie 3 ans</w:t>
            </w:r>
          </w:p>
        </w:tc>
      </w:tr>
      <w:tr w:rsidR="00AB14A2" w:rsidRPr="00AB14A2" w:rsidTr="00AB14A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B14A2" w:rsidRPr="00AB14A2" w:rsidRDefault="00AB14A2" w:rsidP="00AB14A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eastAsia="fr-FR"/>
              </w:rPr>
            </w:pP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UTILISATION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1" name="Image 11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Les cordelettes ne doivent servir que comme auxiliaires pour l’escalade, l’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alipinisme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, la spéléologie et les travaux en hauteur.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 xml:space="preserve">Elles ne conviennent pas pour l’absorption d’énergie. Elles ne doivent pas être utilisées comme cordes d’assurage.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2" name="Image 12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Les cordelettes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Dyneema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, parce que cette matière est très glissante, présentent un glissement de gaine. Elles ne peuvent donc pas être utilisées comme second brin lors d’une descente en rappel.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3" name="Image 13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Les différents composants de la chaîne d’assurage (harnais, mousquetons, sangles, points d’ancrages, appareils d’assurage, descendeurs) doivent être conformes aux normes U.I.A.A. ou E.N.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4" name="Image 14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Pour confectionner un anneau, nous recommandons le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noeud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double pêcheur, sauf pour les cordelettes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Dyneema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qui nécessitent un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noeud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triple pêcheur.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189865" cy="100330"/>
                  <wp:effectExtent l="19050" t="0" r="635" b="0"/>
                  <wp:docPr id="15" name="Image 15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Pour les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Prusiks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nous recommandons l’utilisation de notre cordelette 7 mm ou de notre 5,5 mm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Dyneema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6" name="Image 16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L’utilisation de la cordelette 5 mm Pure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Dyneema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est totalement proscrite pour les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Prusiks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et comme second brin lors d’une descente en rappel à cause de sa température de fusion très basse.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 xml:space="preserve">PRÉCAUTIONS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7" name="Image 17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Les cordelettes doivent être protégées des arêtes tranchantes et autres agressions mécaniques.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8" name="Image 18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Sous l’effet de l’humidité ou du gel, la cordelette devient beaucoup plus sensible à l’abrasion et perd de sa résistance : multiplier les précautions.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19" name="Image 19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La température d’utilisation ou de stockage ne doit jamais dépasser 80° C. La température de fusion du polyamide est de 230° C, celle du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Dyneema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est de 145° C.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0" name="Image 20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Avant et pendant l’utilisation, les possibilités de secours en cas de difficultés doivent être envisagées.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 xml:space="preserve">ENTRETIEN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1" name="Image 21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Une cordelette ne doit pas être mise en contact avec des agents chimiques, principalement des acides qui peuvent détruire les fibres sans que cela soit visible.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2" name="Image 22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Éviter l’exposition inutile aux U.V. Stocker la cordelette à l’ombre, à l’abri de l’humidité et d’une source de chaleur. Pour le transport, respecter les mêmes consignes.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3" name="Image 23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Si la cordelette est sale, la laver à l’eau claire et froide, avec éventuellement une lessive pour textiles délicats, en la brossant avec une brosse synthétique. Désinfection à l’aide de produits appropriés seulement, n’ayant aucune influence sur les matières synthétiques.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4" name="Image 24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Si elle a été mouillée, en utilisation ou par lavage, la laisser sécher à l’ombre, à l’écart de toute source de chaleur.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5" name="Image 25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Avant et après chaque utilisation l’inspecter visuellement et manuellement sur toute sa longueur. Les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noeuds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doivent être vérifiés régulièrement.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6" name="Image 26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Ce produit doit être contrôlé de manière approfondie, tous les 3 mois pour une utilisation fréquente, annuellement pour une utilisation occasionnelle.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7" name="Image 27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Ne jamais masquer une détérioration par une bande adhésive.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8" name="Image 28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La cordelette est un équipement personnel. Durant son utilisation hors de votre présence elle peut subir des dommages graves et invisibles.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 xml:space="preserve">DURÉE DE VIE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29" name="Image 29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Durée de vie = durée de stockage avant première utilisation + durée d’utilisation.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0" name="Image 30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La durée de vie dépend de la fréquence et du mode d’utilisation.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1" name="Image 31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Les sollicitations mécaniques, les frottements, les U.V. et l’humidité dégradent peu à peu les propriétés de la cordelette.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2" name="Image 32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Durée de stockage : dans de bonnes conditions de stockage, ce produit peut être entreposé pendant 5 ans avant première utilisation sans affecter sa future durée d’utilisation.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3" name="Image 33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La Durée d’utilisation potentielle de ce produit est de 10 ans :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 xml:space="preserve">Attention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: C’est une durée d’utilisation potentielle. Une cordelette peut être détruite à sa première utilisation.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 xml:space="preserve">C’est le contrôle qui détermine si le produit doit être mis au rebut plus vite. Entre les utilisations, un stockage approprié est essentiel.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La durée de vie (stockage avant utilisation + durée d’utilisation) est limitée à 15 ans</w:t>
            </w:r>
            <w:r w:rsidRPr="00AB14A2">
              <w:rPr>
                <w:rFonts w:ascii="Verdana" w:eastAsia="Times New Roman" w:hAnsi="Verdana"/>
                <w:b/>
                <w:bCs/>
                <w:color w:val="333333"/>
                <w:sz w:val="16"/>
                <w:lang w:eastAsia="fr-FR"/>
              </w:rPr>
              <w:t>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4" name="Image 34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La cordelette doit être réformée au plus vite :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>- si elle a subi une chute conséquente, de facteur proche de 2.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>- si à l’inspection l’âme apparaît endommagée.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>- si la gaine apparaît très abîmée.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>- si elle a été au contact de produits chimiques dangereux.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>- s’il y a un doute sur sa sécurité.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 xml:space="preserve">AVERTISSEMENT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5" name="Image 35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Les quelques cas de mauvaise utilisation présentés dans cette notice ne sont pas exhaustifs. Il existe une multitude de mauvaises utilisations qu’il n’est pas possible d’énumérer.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6" name="Image 36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Ce produit est exclusivement destiné à l’escalade et à la montagne.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7" name="Image 37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L’escalade et la montagne sont des activités dangereuses.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8" name="Image 38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L’apprentissage des techniques et une compétence particulière sont requis pour l’utilisation de ce produit.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39" name="Image 39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Ce produit ne doit être utilisé que par des personnes compétentes et avisées, ou bien l’utilisateur doit être placé sous le contrôle d’une personne compétente.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40" name="Image 40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Tout manquement à ces règles accroît le risque de blessure ou de mort.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41" name="Image 41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L’utilisation de matériel “d’occasion” est fortement déconseillée.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>
              <w:rPr>
                <w:rFonts w:ascii="Verdana" w:eastAsia="Times New Roman" w:hAnsi="Verdana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89865" cy="100330"/>
                  <wp:effectExtent l="19050" t="0" r="635" b="0"/>
                  <wp:docPr id="42" name="Image 42" descr="http://www.bealplanet.com/notices/img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ealplanet.com/notices/img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Vous êtes responsables de vos propres actions et décisions.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SIGNIFICATION DES MARQUAGES :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CE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: Conformité à la directive Européenne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0120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: Numéro de l’organisme de certification, SGS 217-221 London Road - Camberley - Surrey - GU15 3EY - United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Kingdom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Numéro de lot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: les 2 derniers chiffres indiquent l’année de fabrication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EN 564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: Référentiel technique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Organisme notifié intervenant pour l’examen CE de type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: CETE APAVE SUDEUROPE - BP 193 - 13322 MARSEILLE Cedex - France, no 0082 ou CENTRE AEROPORTE DE TOULOUSE - BP 3023 - 31024 TOULOUSE - France n° 0083.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GARANTIE BEAL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 xml:space="preserve">Ce produit est garanti pendant 3 ans contre tout défaut de matière ou de fabrication. Sont exclus de la garantie: l’usure normale, les modifications ou retouches, le mauvais stockage, le mauvais entretien, les dommages </w:t>
            </w:r>
            <w:proofErr w:type="spellStart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>dûs</w:t>
            </w:r>
            <w:proofErr w:type="spellEnd"/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aux accidents, aux négligences, aux utilisations pour lesquelles ce produit n’est pas destiné.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</w:r>
            <w:r w:rsidRPr="00AB14A2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Responsabilité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t xml:space="preserve"> </w:t>
            </w:r>
            <w:r w:rsidRPr="00AB14A2">
              <w:rPr>
                <w:rFonts w:ascii="Verdana" w:eastAsia="Times New Roman" w:hAnsi="Verdana"/>
                <w:sz w:val="18"/>
                <w:szCs w:val="18"/>
                <w:lang w:eastAsia="fr-FR"/>
              </w:rPr>
              <w:br/>
              <w:t>BEAL n’est pas responsable des conséquences directes, indirectes, accidentelles ou de tout autre type de dommages survenus ou résultant de l’utilisation de ses produits.</w:t>
            </w:r>
          </w:p>
        </w:tc>
      </w:tr>
      <w:tr w:rsidR="00AB14A2" w:rsidRPr="00AB14A2" w:rsidTr="00AB14A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6"/>
              <w:gridCol w:w="3563"/>
            </w:tblGrid>
            <w:tr w:rsidR="00AB14A2" w:rsidRPr="00AB14A2">
              <w:trPr>
                <w:tblCellSpacing w:w="0" w:type="dxa"/>
                <w:jc w:val="center"/>
              </w:trPr>
              <w:tc>
                <w:tcPr>
                  <w:tcW w:w="3300" w:type="pct"/>
                  <w:vAlign w:val="center"/>
                  <w:hideMark/>
                </w:tcPr>
                <w:p w:rsidR="00AB14A2" w:rsidRPr="00AB14A2" w:rsidRDefault="00AB14A2" w:rsidP="00AB1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AB14A2" w:rsidRPr="00AB14A2" w:rsidRDefault="00AB14A2" w:rsidP="00AB14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B14A2" w:rsidRPr="00AB14A2" w:rsidRDefault="00AB14A2" w:rsidP="00AB14A2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14A2" w:rsidRPr="00AB14A2" w:rsidRDefault="00AB14A2" w:rsidP="00AB1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E549CA" w:rsidRDefault="00E549CA"/>
    <w:sectPr w:rsidR="00E549CA" w:rsidSect="00AB14A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B14A2"/>
    <w:rsid w:val="00481FD2"/>
    <w:rsid w:val="006707C3"/>
    <w:rsid w:val="00AB14A2"/>
    <w:rsid w:val="00E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1FD2"/>
    <w:rPr>
      <w:b/>
      <w:bCs/>
    </w:rPr>
  </w:style>
  <w:style w:type="paragraph" w:styleId="Sansinterligne">
    <w:name w:val="No Spacing"/>
    <w:uiPriority w:val="1"/>
    <w:qFormat/>
    <w:rsid w:val="00481FD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81FD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B14A2"/>
    <w:rPr>
      <w:color w:val="0000FF"/>
      <w:u w:val="single"/>
    </w:rPr>
  </w:style>
  <w:style w:type="paragraph" w:customStyle="1" w:styleId="style3">
    <w:name w:val="style3"/>
    <w:basedOn w:val="Normal"/>
    <w:rsid w:val="00AB14A2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fr-FR"/>
    </w:rPr>
  </w:style>
  <w:style w:type="character" w:customStyle="1" w:styleId="style21">
    <w:name w:val="style21"/>
    <w:basedOn w:val="Policepardfaut"/>
    <w:rsid w:val="00AB14A2"/>
    <w:rPr>
      <w:rFonts w:ascii="Arial" w:hAnsi="Arial" w:cs="Arial" w:hint="default"/>
      <w:b/>
      <w:bCs/>
    </w:rPr>
  </w:style>
  <w:style w:type="paragraph" w:styleId="NormalWeb">
    <w:name w:val="Normal (Web)"/>
    <w:basedOn w:val="Normal"/>
    <w:uiPriority w:val="99"/>
    <w:unhideWhenUsed/>
    <w:rsid w:val="00AB1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4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window.print()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926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Valour</dc:creator>
  <cp:lastModifiedBy>Valour</cp:lastModifiedBy>
  <cp:revision>1</cp:revision>
  <dcterms:created xsi:type="dcterms:W3CDTF">2016-04-23T22:24:00Z</dcterms:created>
  <dcterms:modified xsi:type="dcterms:W3CDTF">2016-04-23T22:28:00Z</dcterms:modified>
</cp:coreProperties>
</file>